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C0C53" w14:textId="3D2A93B0" w:rsidR="00BB7853" w:rsidRPr="00BB7853" w:rsidRDefault="00BB7853" w:rsidP="00BB7853">
      <w:pPr>
        <w:jc w:val="both"/>
        <w:rPr>
          <w:b/>
          <w:bCs/>
        </w:rPr>
      </w:pPr>
      <w:r w:rsidRPr="00BB7853">
        <w:rPr>
          <w:b/>
          <w:bCs/>
        </w:rPr>
        <w:t>Konec války v klášteře v Oseku</w:t>
      </w:r>
    </w:p>
    <w:p w14:paraId="1CA71E0D" w14:textId="76F25BE3" w:rsidR="007A0424" w:rsidRDefault="00104557" w:rsidP="00BB7853">
      <w:pPr>
        <w:jc w:val="both"/>
      </w:pPr>
      <w:r>
        <w:t xml:space="preserve">Osecký klášter hraje zásadní roli v dějinách města Osek od svého založení na sklonku 12. století až do současnosti. Vedle duchovní a kulturní role místní řeholní komunity, </w:t>
      </w:r>
      <w:r w:rsidR="007A0424">
        <w:t xml:space="preserve">byl </w:t>
      </w:r>
      <w:r>
        <w:t xml:space="preserve">klášter </w:t>
      </w:r>
      <w:r w:rsidR="007A0424">
        <w:t xml:space="preserve">také </w:t>
      </w:r>
      <w:r>
        <w:t>zásadní hospodářskou jednotk</w:t>
      </w:r>
      <w:r w:rsidR="007A0424">
        <w:t>o</w:t>
      </w:r>
      <w:r>
        <w:t xml:space="preserve">u, která zaměstnávala velké množství místních obyvatel. </w:t>
      </w:r>
    </w:p>
    <w:p w14:paraId="4C14220D" w14:textId="00BE1AE2" w:rsidR="00F86B02" w:rsidRDefault="007A0424" w:rsidP="00BB7853">
      <w:pPr>
        <w:jc w:val="both"/>
      </w:pPr>
      <w:r>
        <w:t xml:space="preserve">Kontinuitu však přerušily </w:t>
      </w:r>
      <w:r w:rsidR="00F86B02">
        <w:t xml:space="preserve">události roku 1945. Jejich dopad </w:t>
      </w:r>
      <w:r>
        <w:t xml:space="preserve">lze </w:t>
      </w:r>
      <w:r w:rsidR="00F86B02">
        <w:t xml:space="preserve">nejlépe sledovat na osudu jedné konkrétní osecké rodiny. </w:t>
      </w:r>
      <w:r w:rsidR="00C87F67">
        <w:t>Rodák z</w:t>
      </w:r>
      <w:r w:rsidR="00CB1098">
        <w:t> </w:t>
      </w:r>
      <w:r w:rsidR="00C87F67">
        <w:t>Tr</w:t>
      </w:r>
      <w:r w:rsidR="00CB1098">
        <w:t xml:space="preserve">novan u Teplic </w:t>
      </w:r>
      <w:r w:rsidR="00F86B02">
        <w:t>Johann Bartl nastoupil do účetní kanceláře oseckého kláštera v roce 19</w:t>
      </w:r>
      <w:r w:rsidR="00471D14">
        <w:t xml:space="preserve">08 </w:t>
      </w:r>
      <w:r w:rsidR="00F86B02">
        <w:t xml:space="preserve">a o jeho významu svědčí i to, že jej </w:t>
      </w:r>
      <w:r w:rsidR="003A609A">
        <w:t>na počátku 1. světové války</w:t>
      </w:r>
      <w:r w:rsidR="00F86B02">
        <w:t xml:space="preserve"> opat Theobald Ondřej </w:t>
      </w:r>
      <w:proofErr w:type="spellStart"/>
      <w:r w:rsidR="00F86B02">
        <w:t>Scharnagl</w:t>
      </w:r>
      <w:proofErr w:type="spellEnd"/>
      <w:r w:rsidR="00F86B02">
        <w:t xml:space="preserve"> vyreklamoval z fronty, aby mohl dále vést úřad. Bartl byl velmi schopný a pečlivý úředník a vypracoval se na vedoucího oseckého důchodního úřadu, dokonce se mu přezdívalo „osecký ministr financí“. V Oseku se také oženil </w:t>
      </w:r>
      <w:r w:rsidR="00EC4C06">
        <w:t xml:space="preserve">s dcerou klášterního </w:t>
      </w:r>
      <w:r w:rsidR="00C617F0">
        <w:t xml:space="preserve">hlavního zahradníka </w:t>
      </w:r>
      <w:r w:rsidR="00680141">
        <w:t xml:space="preserve">a se svou ženou Josefínou měl </w:t>
      </w:r>
      <w:r w:rsidR="00A806BB">
        <w:t>4 syny.</w:t>
      </w:r>
      <w:r w:rsidR="00C262E7">
        <w:t xml:space="preserve"> Rodiče dbali o </w:t>
      </w:r>
      <w:r w:rsidR="00E5381C">
        <w:t>výchovu svých synů v katolické víře a o jejich dobré vzdělání. Nikdy nebyli členy žádné</w:t>
      </w:r>
      <w:r w:rsidR="00C73927">
        <w:t xml:space="preserve"> politické organizace, ale po záboru československého pohraničí </w:t>
      </w:r>
      <w:r w:rsidR="009526C8">
        <w:t xml:space="preserve">na počátku 2. světové války </w:t>
      </w:r>
      <w:r w:rsidR="00FA1AC5">
        <w:t>museli postupně všichni synové nastoupit službu v německé armádě. Jeden z nich válku ne</w:t>
      </w:r>
      <w:r w:rsidR="009526C8">
        <w:t>přežil.</w:t>
      </w:r>
    </w:p>
    <w:p w14:paraId="447BF205" w14:textId="181A8945" w:rsidR="007A3B1D" w:rsidRDefault="000E0E40" w:rsidP="00BB7853">
      <w:pPr>
        <w:jc w:val="both"/>
      </w:pPr>
      <w:r>
        <w:t>Osecký konvent byl obsazen především řeholníky německého původu, což se po květnu 1945 ukázalo jako velký problém, protože na ně bylo nahlíženo jakožto na občany druhé kategorie. Pouze dva místní cisterciáci byli</w:t>
      </w:r>
      <w:r w:rsidR="003F36D4">
        <w:t xml:space="preserve"> české národnosti. Jeden z nich, P. Zikmund </w:t>
      </w:r>
      <w:r w:rsidR="009F1FDB">
        <w:t xml:space="preserve">Jan </w:t>
      </w:r>
      <w:proofErr w:type="spellStart"/>
      <w:r w:rsidR="003F36D4">
        <w:t>Kapic</w:t>
      </w:r>
      <w:proofErr w:type="spellEnd"/>
      <w:r w:rsidR="003F36D4">
        <w:t xml:space="preserve">, strávil dobu </w:t>
      </w:r>
      <w:r w:rsidR="009F1FDB">
        <w:t xml:space="preserve">2. </w:t>
      </w:r>
      <w:r w:rsidR="003F36D4">
        <w:t>světové války jako farář ve Višňové</w:t>
      </w:r>
      <w:r w:rsidR="009F1FDB">
        <w:t xml:space="preserve"> na Příbramsku</w:t>
      </w:r>
      <w:r w:rsidR="003F36D4">
        <w:t xml:space="preserve">, ale </w:t>
      </w:r>
      <w:r w:rsidR="00BB7853">
        <w:t xml:space="preserve">vzápětí </w:t>
      </w:r>
      <w:r w:rsidR="003F36D4">
        <w:t xml:space="preserve">se urychleně vrátil do </w:t>
      </w:r>
      <w:proofErr w:type="spellStart"/>
      <w:r w:rsidR="003F36D4">
        <w:t>Oseka</w:t>
      </w:r>
      <w:proofErr w:type="spellEnd"/>
      <w:r w:rsidR="003F36D4">
        <w:t>, kde byl jmenován převorem a zároveň národním správcem</w:t>
      </w:r>
      <w:r w:rsidR="009F1FDB">
        <w:t>, tedy státní správou pověřenou osobou k nakládání s klášterním majetkem</w:t>
      </w:r>
      <w:r w:rsidR="003F36D4">
        <w:t xml:space="preserve">. </w:t>
      </w:r>
      <w:r w:rsidR="003F36D4" w:rsidRPr="00260C50">
        <w:t>V</w:t>
      </w:r>
      <w:r w:rsidR="003F36D4">
        <w:t xml:space="preserve"> klášteře byly v té době soustředěny </w:t>
      </w:r>
      <w:r w:rsidR="003F36D4" w:rsidRPr="00260C50">
        <w:t>písemnosti a kulturní památky i z jiných n</w:t>
      </w:r>
      <w:r w:rsidR="003F36D4">
        <w:rPr>
          <w:rFonts w:ascii="Aptos" w:eastAsia="Aptos" w:hAnsi="Aptos" w:cs="Aptos"/>
        </w:rPr>
        <w:t>ě</w:t>
      </w:r>
      <w:r w:rsidR="003F36D4" w:rsidRPr="00260C50">
        <w:t>meckých klášter</w:t>
      </w:r>
      <w:r w:rsidR="003F36D4">
        <w:rPr>
          <w:rFonts w:ascii="Aptos" w:eastAsia="Aptos" w:hAnsi="Aptos" w:cs="Aptos"/>
        </w:rPr>
        <w:t>ů</w:t>
      </w:r>
      <w:r w:rsidR="003F36D4" w:rsidRPr="00260C50">
        <w:t xml:space="preserve">, odkud </w:t>
      </w:r>
      <w:r w:rsidR="003F36D4">
        <w:rPr>
          <w:rFonts w:ascii="Aptos" w:eastAsia="Aptos" w:hAnsi="Aptos" w:cs="Aptos"/>
        </w:rPr>
        <w:t>ř</w:t>
      </w:r>
      <w:r w:rsidR="003F36D4" w:rsidRPr="00260C50">
        <w:t xml:space="preserve">eholníci </w:t>
      </w:r>
      <w:r w:rsidR="003F36D4">
        <w:t xml:space="preserve">a řeholnice na konci 2. světové války </w:t>
      </w:r>
      <w:r w:rsidR="003F36D4" w:rsidRPr="00260C50">
        <w:t>utíkali do</w:t>
      </w:r>
      <w:r w:rsidR="003F36D4">
        <w:t xml:space="preserve"> </w:t>
      </w:r>
      <w:r w:rsidR="003F36D4" w:rsidRPr="00260C50">
        <w:t>Oseku.</w:t>
      </w:r>
      <w:r w:rsidR="003F36D4" w:rsidRPr="00EC7640">
        <w:rPr>
          <w:rFonts w:ascii="Times New Roman" w:hAnsi="Times New Roman" w:cs="Times New Roman"/>
          <w:kern w:val="0"/>
          <w:sz w:val="24"/>
          <w:szCs w:val="24"/>
        </w:rPr>
        <w:t xml:space="preserve"> </w:t>
      </w:r>
      <w:r w:rsidR="003F36D4" w:rsidRPr="00EC7640">
        <w:t>Euforie po pádu N</w:t>
      </w:r>
      <w:r w:rsidR="003F36D4">
        <w:rPr>
          <w:rFonts w:ascii="Aptos" w:eastAsia="Aptos" w:hAnsi="Aptos" w:cs="Aptos"/>
        </w:rPr>
        <w:t>ě</w:t>
      </w:r>
      <w:r w:rsidR="003F36D4" w:rsidRPr="00EC7640">
        <w:t>mecka p</w:t>
      </w:r>
      <w:r w:rsidR="003F36D4">
        <w:rPr>
          <w:rFonts w:ascii="Aptos" w:eastAsia="Aptos" w:hAnsi="Aptos" w:cs="Aptos"/>
        </w:rPr>
        <w:t>ři</w:t>
      </w:r>
      <w:r w:rsidR="003F36D4" w:rsidRPr="00EC7640">
        <w:t>nesla i snahy o ni</w:t>
      </w:r>
      <w:r w:rsidR="003F36D4">
        <w:rPr>
          <w:rFonts w:ascii="Aptos" w:eastAsia="Aptos" w:hAnsi="Aptos" w:cs="Aptos"/>
        </w:rPr>
        <w:t>č</w:t>
      </w:r>
      <w:r w:rsidR="003F36D4" w:rsidRPr="00EC7640">
        <w:t>ení všeho, co m</w:t>
      </w:r>
      <w:r w:rsidR="003F36D4">
        <w:rPr>
          <w:rFonts w:ascii="Aptos" w:eastAsia="Aptos" w:hAnsi="Aptos" w:cs="Aptos"/>
        </w:rPr>
        <w:t>ě</w:t>
      </w:r>
      <w:r w:rsidR="003F36D4" w:rsidRPr="00EC7640">
        <w:t>lo n</w:t>
      </w:r>
      <w:r w:rsidR="003F36D4">
        <w:rPr>
          <w:rFonts w:ascii="Aptos" w:eastAsia="Aptos" w:hAnsi="Aptos" w:cs="Aptos"/>
        </w:rPr>
        <w:t>ě</w:t>
      </w:r>
      <w:r w:rsidR="003F36D4" w:rsidRPr="00EC7640">
        <w:t>meck</w:t>
      </w:r>
      <w:r w:rsidR="003F36D4">
        <w:t xml:space="preserve">ý </w:t>
      </w:r>
      <w:r w:rsidR="003F36D4">
        <w:rPr>
          <w:rFonts w:ascii="Aptos" w:eastAsia="Aptos" w:hAnsi="Aptos" w:cs="Aptos"/>
        </w:rPr>
        <w:t>pů</w:t>
      </w:r>
      <w:r w:rsidR="003F36D4" w:rsidRPr="00EC7640">
        <w:t>vod. Tehdy se p</w:t>
      </w:r>
      <w:r w:rsidR="003F36D4">
        <w:rPr>
          <w:rFonts w:ascii="Aptos" w:eastAsia="Aptos" w:hAnsi="Aptos" w:cs="Aptos"/>
        </w:rPr>
        <w:t>ř</w:t>
      </w:r>
      <w:r w:rsidR="003F36D4" w:rsidRPr="00EC7640">
        <w:t xml:space="preserve">evor kláštera P. Zikmund </w:t>
      </w:r>
      <w:r w:rsidR="009F1FDB">
        <w:t xml:space="preserve">Jan </w:t>
      </w:r>
      <w:proofErr w:type="spellStart"/>
      <w:r w:rsidR="003F36D4" w:rsidRPr="00EC7640">
        <w:t>Kapic</w:t>
      </w:r>
      <w:proofErr w:type="spellEnd"/>
      <w:r w:rsidR="003F36D4" w:rsidRPr="00EC7640">
        <w:t xml:space="preserve"> p</w:t>
      </w:r>
      <w:r w:rsidR="003F36D4">
        <w:rPr>
          <w:rFonts w:ascii="Aptos" w:eastAsia="Aptos" w:hAnsi="Aptos" w:cs="Aptos"/>
        </w:rPr>
        <w:t>ř</w:t>
      </w:r>
      <w:r w:rsidR="003F36D4" w:rsidRPr="00EC7640">
        <w:t xml:space="preserve">ed </w:t>
      </w:r>
      <w:r w:rsidR="003F36D4">
        <w:t>rozlícený dav</w:t>
      </w:r>
      <w:r w:rsidR="003F36D4" w:rsidRPr="00EC7640">
        <w:t xml:space="preserve"> postavil a </w:t>
      </w:r>
      <w:r w:rsidR="003F36D4">
        <w:rPr>
          <w:rFonts w:ascii="Aptos" w:eastAsia="Aptos" w:hAnsi="Aptos" w:cs="Aptos"/>
        </w:rPr>
        <w:t>ř</w:t>
      </w:r>
      <w:r w:rsidR="003F36D4" w:rsidRPr="00EC7640">
        <w:t>ekl, že do</w:t>
      </w:r>
      <w:r w:rsidR="003F36D4">
        <w:t xml:space="preserve"> </w:t>
      </w:r>
      <w:r w:rsidR="003F36D4" w:rsidRPr="00EC7640">
        <w:t>galerie a knihovny, kde byly tyto poklady uloženy, se nedostanou jinak než p</w:t>
      </w:r>
      <w:r w:rsidR="003F36D4">
        <w:rPr>
          <w:rFonts w:ascii="Aptos" w:eastAsia="Aptos" w:hAnsi="Aptos" w:cs="Aptos"/>
        </w:rPr>
        <w:t>ř</w:t>
      </w:r>
      <w:r w:rsidR="003F36D4" w:rsidRPr="00EC7640">
        <w:t>es jeho</w:t>
      </w:r>
      <w:r w:rsidR="003F36D4">
        <w:t xml:space="preserve"> </w:t>
      </w:r>
      <w:r w:rsidR="003F36D4" w:rsidRPr="00EC7640">
        <w:t xml:space="preserve">mrtvolu. </w:t>
      </w:r>
      <w:r w:rsidR="003F36D4">
        <w:t>Vandalům p</w:t>
      </w:r>
      <w:r w:rsidR="003F36D4" w:rsidRPr="00EC7640">
        <w:t xml:space="preserve">adla za </w:t>
      </w:r>
      <w:r w:rsidR="003F36D4">
        <w:t>oběť č</w:t>
      </w:r>
      <w:r w:rsidR="003F36D4" w:rsidRPr="00EC7640">
        <w:t>ást nábytku a za</w:t>
      </w:r>
      <w:r w:rsidR="003F36D4">
        <w:rPr>
          <w:rFonts w:ascii="Aptos" w:eastAsia="Aptos" w:hAnsi="Aptos" w:cs="Aptos"/>
        </w:rPr>
        <w:t>ř</w:t>
      </w:r>
      <w:r w:rsidR="003F36D4" w:rsidRPr="00EC7640">
        <w:t>ízení kláštera, ale vzácná um</w:t>
      </w:r>
      <w:r w:rsidR="003F36D4">
        <w:rPr>
          <w:rFonts w:ascii="Aptos" w:eastAsia="Aptos" w:hAnsi="Aptos" w:cs="Aptos"/>
        </w:rPr>
        <w:t>ě</w:t>
      </w:r>
      <w:r w:rsidR="003F36D4" w:rsidRPr="00EC7640">
        <w:t>lecká</w:t>
      </w:r>
      <w:r w:rsidR="003F36D4">
        <w:t xml:space="preserve"> </w:t>
      </w:r>
      <w:r w:rsidR="003F36D4" w:rsidRPr="00EC7640">
        <w:t>díla a rukopisy z</w:t>
      </w:r>
      <w:r w:rsidR="003F36D4">
        <w:rPr>
          <w:rFonts w:ascii="Aptos" w:eastAsia="Aptos" w:hAnsi="Aptos" w:cs="Aptos"/>
        </w:rPr>
        <w:t>ů</w:t>
      </w:r>
      <w:r w:rsidR="003F36D4" w:rsidRPr="00EC7640">
        <w:t xml:space="preserve">staly díky P. </w:t>
      </w:r>
      <w:proofErr w:type="spellStart"/>
      <w:r w:rsidR="003F36D4" w:rsidRPr="00EC7640">
        <w:t>Kapicovi</w:t>
      </w:r>
      <w:proofErr w:type="spellEnd"/>
      <w:r w:rsidR="003F36D4" w:rsidRPr="00EC7640">
        <w:t xml:space="preserve"> zachovány. Otec </w:t>
      </w:r>
      <w:r w:rsidR="003F36D4">
        <w:t>př</w:t>
      </w:r>
      <w:r w:rsidR="003F36D4" w:rsidRPr="00EC7640">
        <w:t xml:space="preserve">evor dostal za tento hrdinský </w:t>
      </w:r>
      <w:r w:rsidR="003F36D4">
        <w:rPr>
          <w:rFonts w:ascii="Aptos" w:eastAsia="Aptos" w:hAnsi="Aptos" w:cs="Aptos"/>
        </w:rPr>
        <w:t>č</w:t>
      </w:r>
      <w:r w:rsidR="003F36D4" w:rsidRPr="00EC7640">
        <w:t xml:space="preserve">in </w:t>
      </w:r>
      <w:r w:rsidR="003F36D4">
        <w:rPr>
          <w:rFonts w:ascii="Aptos" w:eastAsia="Aptos" w:hAnsi="Aptos" w:cs="Aptos"/>
        </w:rPr>
        <w:t>č</w:t>
      </w:r>
      <w:r w:rsidR="003F36D4" w:rsidRPr="00EC7640">
        <w:t>estné uznání od Ministerstva kultury</w:t>
      </w:r>
      <w:r w:rsidR="003F36D4">
        <w:t xml:space="preserve">. </w:t>
      </w:r>
    </w:p>
    <w:p w14:paraId="095795C0" w14:textId="77FB18C6" w:rsidR="003F36D4" w:rsidRDefault="00C025E3" w:rsidP="00BB7853">
      <w:pPr>
        <w:jc w:val="both"/>
      </w:pPr>
      <w:r>
        <w:t xml:space="preserve">Jaro a léto 1945 </w:t>
      </w:r>
      <w:r w:rsidR="0092352D">
        <w:t xml:space="preserve">bylo dobou nesmírně překotnou a dynamickou, v níž </w:t>
      </w:r>
      <w:r w:rsidR="00726554">
        <w:t xml:space="preserve">se střetávaly </w:t>
      </w:r>
      <w:r w:rsidR="00F42AB0">
        <w:t>různé zájmy</w:t>
      </w:r>
      <w:r w:rsidR="00931DC4">
        <w:t xml:space="preserve"> a situace se měnila ze dne na den. </w:t>
      </w:r>
      <w:r w:rsidR="00042A6F">
        <w:t xml:space="preserve">Navzdory </w:t>
      </w:r>
      <w:r w:rsidR="00C51F6A">
        <w:t xml:space="preserve">dobrým vztahům opata </w:t>
      </w:r>
      <w:r w:rsidR="004F0D1F">
        <w:t xml:space="preserve">Eberharda </w:t>
      </w:r>
      <w:proofErr w:type="spellStart"/>
      <w:r w:rsidR="004F0D1F">
        <w:t>Harzera</w:t>
      </w:r>
      <w:proofErr w:type="spellEnd"/>
      <w:r w:rsidR="004F0D1F">
        <w:t xml:space="preserve"> s oseckým národním výborem</w:t>
      </w:r>
      <w:r w:rsidR="001D56DA">
        <w:t xml:space="preserve">, který chválil především jeho bezchybnou češtinu a záchranu oseckých památek před odvozem do </w:t>
      </w:r>
      <w:proofErr w:type="gramStart"/>
      <w:r w:rsidR="000A302E">
        <w:t>Německa</w:t>
      </w:r>
      <w:proofErr w:type="gramEnd"/>
      <w:r w:rsidR="000A302E">
        <w:t xml:space="preserve"> </w:t>
      </w:r>
      <w:r w:rsidR="00BB7853">
        <w:t xml:space="preserve">a </w:t>
      </w:r>
      <w:r w:rsidR="000A302E">
        <w:t xml:space="preserve">i navzdory </w:t>
      </w:r>
      <w:r w:rsidR="00042A6F">
        <w:t xml:space="preserve">jmenování P. Zikmunda Jana </w:t>
      </w:r>
      <w:proofErr w:type="spellStart"/>
      <w:r w:rsidR="00042A6F">
        <w:t>Kapice</w:t>
      </w:r>
      <w:proofErr w:type="spellEnd"/>
      <w:r w:rsidR="00042A6F">
        <w:t xml:space="preserve"> </w:t>
      </w:r>
      <w:r w:rsidR="00C51F6A">
        <w:t>převorem a národním správcem</w:t>
      </w:r>
      <w:r w:rsidR="000A302E">
        <w:t xml:space="preserve">, rozhodl </w:t>
      </w:r>
      <w:r w:rsidR="000206FA">
        <w:t>na přelomu června a července osecký národní výbor o jmenování druhého národního správce</w:t>
      </w:r>
      <w:r w:rsidR="00F72033">
        <w:t xml:space="preserve">, Karla Macka. Zároveň byl opat </w:t>
      </w:r>
      <w:proofErr w:type="spellStart"/>
      <w:r w:rsidR="00F72033">
        <w:t>Harzer</w:t>
      </w:r>
      <w:proofErr w:type="spellEnd"/>
      <w:r w:rsidR="00F72033">
        <w:t xml:space="preserve">, společně s klášterním provisorem </w:t>
      </w:r>
      <w:proofErr w:type="spellStart"/>
      <w:r w:rsidR="003F36D4">
        <w:t>Dionýsi</w:t>
      </w:r>
      <w:r w:rsidR="00F72033">
        <w:t>em</w:t>
      </w:r>
      <w:proofErr w:type="spellEnd"/>
      <w:r w:rsidR="003F36D4">
        <w:t xml:space="preserve"> Heger</w:t>
      </w:r>
      <w:r w:rsidR="00F72033">
        <w:t>em</w:t>
      </w:r>
      <w:r w:rsidR="003F36D4">
        <w:t>, vedoucí</w:t>
      </w:r>
      <w:r w:rsidR="00F72033">
        <w:t>m</w:t>
      </w:r>
      <w:r w:rsidR="003F36D4">
        <w:t xml:space="preserve"> důchodního úřadu Johann</w:t>
      </w:r>
      <w:r w:rsidR="00F72033">
        <w:t>em</w:t>
      </w:r>
      <w:r w:rsidR="003F36D4">
        <w:t xml:space="preserve"> Bartl</w:t>
      </w:r>
      <w:r w:rsidR="00F72033">
        <w:t>em</w:t>
      </w:r>
      <w:r w:rsidR="003F36D4">
        <w:t xml:space="preserve"> a jeho syn</w:t>
      </w:r>
      <w:r w:rsidR="00F72033">
        <w:t>em</w:t>
      </w:r>
      <w:r w:rsidR="003F36D4">
        <w:t xml:space="preserve"> Klemens</w:t>
      </w:r>
      <w:r w:rsidR="00F72033">
        <w:t>em</w:t>
      </w:r>
      <w:r w:rsidR="003F36D4">
        <w:t xml:space="preserve"> Bartl</w:t>
      </w:r>
      <w:r w:rsidR="00F72033">
        <w:t>em</w:t>
      </w:r>
      <w:r w:rsidR="003F36D4">
        <w:t xml:space="preserve">, </w:t>
      </w:r>
      <w:r w:rsidR="00147363">
        <w:t>zatčen pro podezření z kolaborace s nacistickým režimem</w:t>
      </w:r>
      <w:r w:rsidR="001B7AF4">
        <w:t>.</w:t>
      </w:r>
      <w:r w:rsidR="003F36D4">
        <w:t xml:space="preserve"> Po několikatýdenních výsleších a vazbě v prostorách osecké dívčí školy a místního národního výboru, byli postupně všichni převezeni do pracovního tábora v Libkovicích, kde měli vykonávat těžkou fyzickou práci. P. Heger následkem krutého zacházení, psychického vypětí, podvýživy a těžké dřiny 15. srpna 1945 zemřel. Otec a syn Bartlovi i opat </w:t>
      </w:r>
      <w:proofErr w:type="spellStart"/>
      <w:r w:rsidR="003F36D4">
        <w:t>Harzer</w:t>
      </w:r>
      <w:proofErr w:type="spellEnd"/>
      <w:r w:rsidR="003F36D4">
        <w:t xml:space="preserve"> byli cca po půl roce zbídačení propuštěni „na svobodu“. </w:t>
      </w:r>
      <w:r w:rsidR="001B7AF4">
        <w:t xml:space="preserve">Obvinění proti nim vznesená se </w:t>
      </w:r>
      <w:r w:rsidR="009E47B1">
        <w:t xml:space="preserve">neprokázala jako opodstatněná. </w:t>
      </w:r>
      <w:r w:rsidR="003F36D4">
        <w:t xml:space="preserve">Opat </w:t>
      </w:r>
      <w:proofErr w:type="spellStart"/>
      <w:r w:rsidR="003F36D4">
        <w:t>Harzer</w:t>
      </w:r>
      <w:proofErr w:type="spellEnd"/>
      <w:r w:rsidR="003F36D4">
        <w:t xml:space="preserve"> byl odsunut do bavorského </w:t>
      </w:r>
      <w:proofErr w:type="spellStart"/>
      <w:r w:rsidR="003F36D4" w:rsidRPr="00A536BD">
        <w:t>Ra</w:t>
      </w:r>
      <w:r w:rsidR="003F36D4">
        <w:t>ite</w:t>
      </w:r>
      <w:r w:rsidR="003F36D4" w:rsidRPr="00A536BD">
        <w:t>nhaslachu</w:t>
      </w:r>
      <w:proofErr w:type="spellEnd"/>
      <w:r w:rsidR="003F36D4">
        <w:t xml:space="preserve">, kde se v dávno opuštěném klášteře pokoušel obnovit klášterní komunitu oseckých mnichů. </w:t>
      </w:r>
      <w:r w:rsidR="003F36D4" w:rsidRPr="00737EB5">
        <w:t>2. 11.1949</w:t>
      </w:r>
      <w:r w:rsidR="003F36D4">
        <w:t xml:space="preserve"> ale zemřel a dle svého přání byl pochován před vchodem do klášterního kostela. Otec a syn Bartlovi byli přiděleni na dělnické práce v dole a v lese. Zároveň byl ale Johann Bartl volán často na výpomoc s klášterním účetnictvím. </w:t>
      </w:r>
      <w:r w:rsidR="00C93526">
        <w:t xml:space="preserve">Ve svých </w:t>
      </w:r>
      <w:r w:rsidR="001F736A">
        <w:t xml:space="preserve">vzpomínkách, které vyšly v krajanském tisku, vyjádřil </w:t>
      </w:r>
      <w:r w:rsidR="00736A32">
        <w:t>hluboké rozladění z nového vedení</w:t>
      </w:r>
      <w:r w:rsidR="00130B0F">
        <w:t>.</w:t>
      </w:r>
      <w:r w:rsidR="003F36D4">
        <w:t xml:space="preserve"> Po třiceti sedmi letech pečlivé a svědomité služby klášteru viděl Johann Bartl po pouhém půlroce národní </w:t>
      </w:r>
      <w:r w:rsidR="003F36D4">
        <w:lastRenderedPageBreak/>
        <w:t>správy klášterní hospodářství takřka v troskách. Téměř celá jeho rodina a všichni jeho blízcí spolupracovníci byli buďto odsunutí do Německa, nebo po smrti. Johann Bartl ale neodešel dříve, než měl svou práci hotovou. V květnu 1946 odevzdal účetní uzávěrku za první pololetí roku 1945 a s čistým svědomím odjel nejbližším transportem za zbytkem své rodiny.</w:t>
      </w:r>
    </w:p>
    <w:p w14:paraId="61EB09B8" w14:textId="7667684E" w:rsidR="007A0424" w:rsidRPr="00BB7853" w:rsidRDefault="007A0424" w:rsidP="00BB7853">
      <w:pPr>
        <w:jc w:val="both"/>
        <w:rPr>
          <w:i/>
          <w:iCs/>
        </w:rPr>
      </w:pPr>
      <w:r w:rsidRPr="00BB7853">
        <w:rPr>
          <w:i/>
          <w:iCs/>
        </w:rPr>
        <w:t xml:space="preserve">Hana </w:t>
      </w:r>
      <w:proofErr w:type="spellStart"/>
      <w:r w:rsidRPr="00BB7853">
        <w:rPr>
          <w:i/>
          <w:iCs/>
        </w:rPr>
        <w:t>Barusová</w:t>
      </w:r>
      <w:proofErr w:type="spellEnd"/>
      <w:r w:rsidRPr="00BB7853">
        <w:rPr>
          <w:i/>
          <w:iCs/>
        </w:rPr>
        <w:t>, archivářka Státního oblastního archivu v Litoměřicích</w:t>
      </w:r>
    </w:p>
    <w:p w14:paraId="4406A413" w14:textId="7D9399D8" w:rsidR="00855D50" w:rsidRDefault="00855D50" w:rsidP="00BB7853">
      <w:pPr>
        <w:jc w:val="both"/>
      </w:pPr>
    </w:p>
    <w:sectPr w:rsidR="00855D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F65"/>
    <w:rsid w:val="000206FA"/>
    <w:rsid w:val="00042A6F"/>
    <w:rsid w:val="000A302E"/>
    <w:rsid w:val="000E0E40"/>
    <w:rsid w:val="00104557"/>
    <w:rsid w:val="00130B0F"/>
    <w:rsid w:val="00147363"/>
    <w:rsid w:val="001B7AF4"/>
    <w:rsid w:val="001D56DA"/>
    <w:rsid w:val="001D6B4A"/>
    <w:rsid w:val="001F736A"/>
    <w:rsid w:val="003A609A"/>
    <w:rsid w:val="003F36D4"/>
    <w:rsid w:val="00471D14"/>
    <w:rsid w:val="004F0D1F"/>
    <w:rsid w:val="004F6DDF"/>
    <w:rsid w:val="00680141"/>
    <w:rsid w:val="00726554"/>
    <w:rsid w:val="00735BD3"/>
    <w:rsid w:val="00736A32"/>
    <w:rsid w:val="007A0424"/>
    <w:rsid w:val="007A3B1D"/>
    <w:rsid w:val="00855D50"/>
    <w:rsid w:val="0092352D"/>
    <w:rsid w:val="00931DC4"/>
    <w:rsid w:val="009526C8"/>
    <w:rsid w:val="009E47B1"/>
    <w:rsid w:val="009F1FDB"/>
    <w:rsid w:val="009F6C67"/>
    <w:rsid w:val="00A806BB"/>
    <w:rsid w:val="00B27CD6"/>
    <w:rsid w:val="00B474C4"/>
    <w:rsid w:val="00BB7853"/>
    <w:rsid w:val="00C025E3"/>
    <w:rsid w:val="00C262E7"/>
    <w:rsid w:val="00C33A1E"/>
    <w:rsid w:val="00C51F6A"/>
    <w:rsid w:val="00C617F0"/>
    <w:rsid w:val="00C73927"/>
    <w:rsid w:val="00C74190"/>
    <w:rsid w:val="00C87F67"/>
    <w:rsid w:val="00C93526"/>
    <w:rsid w:val="00CB1098"/>
    <w:rsid w:val="00D06F65"/>
    <w:rsid w:val="00D52015"/>
    <w:rsid w:val="00DD1147"/>
    <w:rsid w:val="00E5381C"/>
    <w:rsid w:val="00EC4C06"/>
    <w:rsid w:val="00F42AB0"/>
    <w:rsid w:val="00F60A98"/>
    <w:rsid w:val="00F72033"/>
    <w:rsid w:val="00F86B02"/>
    <w:rsid w:val="00FA1A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D2C12"/>
  <w15:chartTrackingRefBased/>
  <w15:docId w15:val="{F732595A-CC33-4322-8764-9EF39EC7C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F36D4"/>
  </w:style>
  <w:style w:type="paragraph" w:styleId="Nadpis1">
    <w:name w:val="heading 1"/>
    <w:basedOn w:val="Normln"/>
    <w:next w:val="Normln"/>
    <w:link w:val="Nadpis1Char"/>
    <w:uiPriority w:val="9"/>
    <w:qFormat/>
    <w:rsid w:val="00D06F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D06F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D06F6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D06F6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D06F65"/>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D06F6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06F6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06F6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06F6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06F6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D06F6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D06F65"/>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D06F6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D06F6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D06F6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06F6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06F6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06F65"/>
    <w:rPr>
      <w:rFonts w:eastAsiaTheme="majorEastAsia" w:cstheme="majorBidi"/>
      <w:color w:val="272727" w:themeColor="text1" w:themeTint="D8"/>
    </w:rPr>
  </w:style>
  <w:style w:type="paragraph" w:styleId="Nzev">
    <w:name w:val="Title"/>
    <w:basedOn w:val="Normln"/>
    <w:next w:val="Normln"/>
    <w:link w:val="NzevChar"/>
    <w:uiPriority w:val="10"/>
    <w:qFormat/>
    <w:rsid w:val="00D06F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06F6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06F6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06F6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06F65"/>
    <w:pPr>
      <w:spacing w:before="160"/>
      <w:jc w:val="center"/>
    </w:pPr>
    <w:rPr>
      <w:i/>
      <w:iCs/>
      <w:color w:val="404040" w:themeColor="text1" w:themeTint="BF"/>
    </w:rPr>
  </w:style>
  <w:style w:type="character" w:customStyle="1" w:styleId="CittChar">
    <w:name w:val="Citát Char"/>
    <w:basedOn w:val="Standardnpsmoodstavce"/>
    <w:link w:val="Citt"/>
    <w:uiPriority w:val="29"/>
    <w:rsid w:val="00D06F65"/>
    <w:rPr>
      <w:i/>
      <w:iCs/>
      <w:color w:val="404040" w:themeColor="text1" w:themeTint="BF"/>
    </w:rPr>
  </w:style>
  <w:style w:type="paragraph" w:styleId="Odstavecseseznamem">
    <w:name w:val="List Paragraph"/>
    <w:basedOn w:val="Normln"/>
    <w:uiPriority w:val="34"/>
    <w:qFormat/>
    <w:rsid w:val="00D06F65"/>
    <w:pPr>
      <w:ind w:left="720"/>
      <w:contextualSpacing/>
    </w:pPr>
  </w:style>
  <w:style w:type="character" w:styleId="Zdraznnintenzivn">
    <w:name w:val="Intense Emphasis"/>
    <w:basedOn w:val="Standardnpsmoodstavce"/>
    <w:uiPriority w:val="21"/>
    <w:qFormat/>
    <w:rsid w:val="00D06F65"/>
    <w:rPr>
      <w:i/>
      <w:iCs/>
      <w:color w:val="0F4761" w:themeColor="accent1" w:themeShade="BF"/>
    </w:rPr>
  </w:style>
  <w:style w:type="paragraph" w:styleId="Vrazncitt">
    <w:name w:val="Intense Quote"/>
    <w:basedOn w:val="Normln"/>
    <w:next w:val="Normln"/>
    <w:link w:val="VrazncittChar"/>
    <w:uiPriority w:val="30"/>
    <w:qFormat/>
    <w:rsid w:val="00D06F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06F65"/>
    <w:rPr>
      <w:i/>
      <w:iCs/>
      <w:color w:val="0F4761" w:themeColor="accent1" w:themeShade="BF"/>
    </w:rPr>
  </w:style>
  <w:style w:type="character" w:styleId="Odkazintenzivn">
    <w:name w:val="Intense Reference"/>
    <w:basedOn w:val="Standardnpsmoodstavce"/>
    <w:uiPriority w:val="32"/>
    <w:qFormat/>
    <w:rsid w:val="00D06F65"/>
    <w:rPr>
      <w:b/>
      <w:bCs/>
      <w:smallCaps/>
      <w:color w:val="0F4761" w:themeColor="accent1" w:themeShade="BF"/>
      <w:spacing w:val="5"/>
    </w:rPr>
  </w:style>
  <w:style w:type="character" w:styleId="Odkaznakoment">
    <w:name w:val="annotation reference"/>
    <w:basedOn w:val="Standardnpsmoodstavce"/>
    <w:uiPriority w:val="99"/>
    <w:semiHidden/>
    <w:unhideWhenUsed/>
    <w:rsid w:val="00F86B02"/>
    <w:rPr>
      <w:sz w:val="16"/>
      <w:szCs w:val="16"/>
    </w:rPr>
  </w:style>
  <w:style w:type="paragraph" w:styleId="Textkomente">
    <w:name w:val="annotation text"/>
    <w:basedOn w:val="Normln"/>
    <w:link w:val="TextkomenteChar"/>
    <w:uiPriority w:val="99"/>
    <w:unhideWhenUsed/>
    <w:rsid w:val="00F86B02"/>
    <w:pPr>
      <w:spacing w:line="240" w:lineRule="auto"/>
    </w:pPr>
    <w:rPr>
      <w:sz w:val="20"/>
      <w:szCs w:val="20"/>
    </w:rPr>
  </w:style>
  <w:style w:type="character" w:customStyle="1" w:styleId="TextkomenteChar">
    <w:name w:val="Text komentáře Char"/>
    <w:basedOn w:val="Standardnpsmoodstavce"/>
    <w:link w:val="Textkomente"/>
    <w:uiPriority w:val="99"/>
    <w:rsid w:val="00F86B02"/>
    <w:rPr>
      <w:sz w:val="20"/>
      <w:szCs w:val="20"/>
    </w:rPr>
  </w:style>
  <w:style w:type="paragraph" w:styleId="Pedmtkomente">
    <w:name w:val="annotation subject"/>
    <w:basedOn w:val="Textkomente"/>
    <w:next w:val="Textkomente"/>
    <w:link w:val="PedmtkomenteChar"/>
    <w:uiPriority w:val="99"/>
    <w:semiHidden/>
    <w:unhideWhenUsed/>
    <w:rsid w:val="00F86B02"/>
    <w:rPr>
      <w:b/>
      <w:bCs/>
    </w:rPr>
  </w:style>
  <w:style w:type="character" w:customStyle="1" w:styleId="PedmtkomenteChar">
    <w:name w:val="Předmět komentáře Char"/>
    <w:basedOn w:val="TextkomenteChar"/>
    <w:link w:val="Pedmtkomente"/>
    <w:uiPriority w:val="99"/>
    <w:semiHidden/>
    <w:rsid w:val="00F86B02"/>
    <w:rPr>
      <w:b/>
      <w:bCs/>
      <w:sz w:val="20"/>
      <w:szCs w:val="20"/>
    </w:rPr>
  </w:style>
  <w:style w:type="paragraph" w:styleId="Textbubliny">
    <w:name w:val="Balloon Text"/>
    <w:basedOn w:val="Normln"/>
    <w:link w:val="TextbublinyChar"/>
    <w:uiPriority w:val="99"/>
    <w:semiHidden/>
    <w:unhideWhenUsed/>
    <w:rsid w:val="00F86B0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86B02"/>
    <w:rPr>
      <w:rFonts w:ascii="Segoe UI" w:hAnsi="Segoe UI" w:cs="Segoe UI"/>
      <w:sz w:val="18"/>
      <w:szCs w:val="18"/>
    </w:rPr>
  </w:style>
  <w:style w:type="paragraph" w:styleId="Revize">
    <w:name w:val="Revision"/>
    <w:hidden/>
    <w:uiPriority w:val="99"/>
    <w:semiHidden/>
    <w:rsid w:val="00A806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656</Words>
  <Characters>3874</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Barusová</dc:creator>
  <cp:keywords/>
  <dc:description/>
  <cp:lastModifiedBy>Jiří Macháně</cp:lastModifiedBy>
  <cp:revision>2</cp:revision>
  <dcterms:created xsi:type="dcterms:W3CDTF">2026-03-26T15:20:00Z</dcterms:created>
  <dcterms:modified xsi:type="dcterms:W3CDTF">2026-03-26T15:20:00Z</dcterms:modified>
</cp:coreProperties>
</file>